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92" w:tblpY="1401"/>
        <w:tblOverlap w:val="never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43"/>
        <w:gridCol w:w="1443"/>
        <w:gridCol w:w="1443"/>
        <w:gridCol w:w="1443"/>
        <w:gridCol w:w="1444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81" w:hRule="atLeast"/>
        </w:trPr>
        <w:tc>
          <w:tcPr>
            <w:tcW w:w="86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  <w:t>鞍山师范学院教师出国境研修第二次考核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  <w:t>延期情况说明表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1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所属学院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1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在外停留时间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（请精确到日期，以出入境章为准）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3" w:hRule="atLeast"/>
        </w:trPr>
        <w:tc>
          <w:tcPr>
            <w:tcW w:w="866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延期理由（可附纸）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83" w:hRule="atLeast"/>
        </w:trPr>
        <w:tc>
          <w:tcPr>
            <w:tcW w:w="8660" w:type="dxa"/>
            <w:gridSpan w:val="6"/>
            <w:tcBorders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3" w:hRule="atLeast"/>
        </w:trPr>
        <w:tc>
          <w:tcPr>
            <w:tcW w:w="866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延期时间（请精确到日期）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97" w:hRule="atLeast"/>
        </w:trPr>
        <w:tc>
          <w:tcPr>
            <w:tcW w:w="8660" w:type="dxa"/>
            <w:gridSpan w:val="6"/>
            <w:tcBorders/>
            <w:vAlign w:val="center"/>
          </w:tcPr>
          <w:p>
            <w:pPr>
              <w:ind w:firstLine="480" w:firstLineChars="200"/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根据学校要求，本人同意于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年      月     日之前完成第二次考核，如未按期完成，则自愿放弃第二次考核申报及相关费用的申领。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本人签字处：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62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所属学院院长签章处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国际交流合作处负责人签章处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注：根据学校《教职工公派出国（境）研修管理暂行办法》第七章考核的规定，各位老师的第二次考核，不得超过一年，有特殊情况可延期一次，最长不得超过6个月。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75AB0"/>
    <w:rsid w:val="3133681E"/>
    <w:rsid w:val="6A37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2018-11-09T07:56:00Z</dcterms:created>
  <dc:creator>米大罗</dc:creator>
  <cp:lastModifiedBy>米大罗</cp:lastModifiedBy>
  <cp:lastPrinted>2018-11-09T08:11:45Z</cp:lastPrinted>
  <dcterms:modified xsi:type="dcterms:W3CDTF">2018-11-09T08:12:20Z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